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6CCC" w14:textId="64129654" w:rsidR="00053B67" w:rsidRDefault="00053B67" w:rsidP="00053B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CHARLEMONT </w:t>
      </w:r>
      <w:r>
        <w:rPr>
          <w:rFonts w:ascii="Arial" w:hAnsi="Arial" w:cs="Arial"/>
          <w:b/>
          <w:color w:val="000000"/>
          <w:sz w:val="24"/>
          <w:szCs w:val="24"/>
        </w:rPr>
        <w:t>FINANCE COMMITTEE</w:t>
      </w:r>
    </w:p>
    <w:p w14:paraId="3EA3D3DB" w14:textId="77777777" w:rsidR="00053B67" w:rsidRDefault="00053B67" w:rsidP="00053B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NOTICE OF MEETING</w:t>
      </w:r>
    </w:p>
    <w:p w14:paraId="2E035B3E" w14:textId="77777777" w:rsidR="00053B67" w:rsidRDefault="00053B67" w:rsidP="00053B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Town Hall, </w:t>
      </w:r>
      <w:smartTag w:uri="urn:schemas-microsoft-com:office:smarttags" w:element="State">
        <w:smartTag w:uri="urn:schemas-microsoft-com:office:smarttags" w:element="address">
          <w:smartTag w:uri="urn:schemas-microsoft-com:office:smarttags" w:element="Street">
            <w:smartTag w:uri="urn:schemas-microsoft-com:office:smarttags" w:element="place">
              <w:r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157 Main Street</w:t>
              </w:r>
            </w:smartTag>
          </w:smartTag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, </w:t>
          </w:r>
          <w:smartTag w:uri="urn:schemas-microsoft-com:office:smarttags" w:element="place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Charlemont</w:t>
            </w:r>
          </w:smartTag>
          <w:r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, </w:t>
          </w:r>
          <w:smartTag w:uri="urn:schemas-microsoft-com:office:smarttags" w:element="place"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MA</w:t>
            </w:r>
          </w:smartTag>
        </w:smartTag>
      </w:smartTag>
    </w:p>
    <w:p w14:paraId="51D01577" w14:textId="4DA99900" w:rsidR="00053B67" w:rsidRDefault="00053B67" w:rsidP="00053B6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MONDAY</w:t>
      </w:r>
      <w:r>
        <w:rPr>
          <w:rFonts w:ascii="Arial" w:hAnsi="Arial" w:cs="Arial"/>
          <w:b/>
          <w:color w:val="000000"/>
          <w:sz w:val="24"/>
          <w:szCs w:val="24"/>
        </w:rPr>
        <w:t>, J</w:t>
      </w:r>
      <w:r>
        <w:rPr>
          <w:rFonts w:ascii="Arial" w:hAnsi="Arial" w:cs="Arial"/>
          <w:b/>
          <w:color w:val="000000"/>
          <w:sz w:val="24"/>
          <w:szCs w:val="24"/>
        </w:rPr>
        <w:t>ULY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12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>2021, 7</w:t>
      </w:r>
      <w:r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color w:val="000000"/>
          <w:sz w:val="24"/>
          <w:szCs w:val="24"/>
        </w:rPr>
        <w:t>pm</w:t>
      </w:r>
    </w:p>
    <w:p w14:paraId="1CB3BFD5" w14:textId="554614F2" w:rsidR="00053B67" w:rsidRDefault="00053B67"/>
    <w:p w14:paraId="2D5047D1" w14:textId="3B8E4441" w:rsidR="00053B67" w:rsidRDefault="00053B6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his meeting will be conducted via telephone conference call, to the greatest extent possible.  The call-in number is: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1-425-436-6303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The access code is: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240482#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very effort will be made to ensure that the public can adequately access and participate in the proceedings via this conference call.    </w:t>
      </w:r>
    </w:p>
    <w:p w14:paraId="5BDD503F" w14:textId="545C6A89" w:rsidR="00053B67" w:rsidRDefault="00053B6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106C04" w14:textId="1EBF0092" w:rsidR="00053B67" w:rsidRDefault="00053B6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AGENDA ITEMS:</w:t>
      </w:r>
    </w:p>
    <w:p w14:paraId="2085A826" w14:textId="65BD139C" w:rsidR="00053B67" w:rsidRDefault="00053B67" w:rsidP="00053B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Meet with the Selectboard to complete end of year budget transfers.</w:t>
      </w:r>
    </w:p>
    <w:p w14:paraId="21A6379E" w14:textId="77777777" w:rsidR="00053B67" w:rsidRPr="00053B67" w:rsidRDefault="00053B67" w:rsidP="00053B67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53B67" w:rsidRPr="00053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315A"/>
    <w:multiLevelType w:val="hybridMultilevel"/>
    <w:tmpl w:val="764A5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67"/>
    <w:rsid w:val="000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A4E0575"/>
  <w15:chartTrackingRefBased/>
  <w15:docId w15:val="{56D96106-420F-40F5-A64F-BF56359E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2021-07-08T14:15:00Z</dcterms:created>
  <dcterms:modified xsi:type="dcterms:W3CDTF">2021-07-08T14:20:00Z</dcterms:modified>
</cp:coreProperties>
</file>